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6369" w14:textId="77777777" w:rsidR="00E3321B" w:rsidRDefault="00000000">
      <w:pPr>
        <w:spacing w:after="240"/>
        <w:jc w:val="center"/>
      </w:pPr>
      <w:r>
        <w:rPr>
          <w:b/>
          <w:color w:val="1B4D3E"/>
          <w:sz w:val="44"/>
        </w:rPr>
        <w:t>Falconry Heritage Trust (FHT)</w:t>
      </w:r>
    </w:p>
    <w:p w14:paraId="750E6126" w14:textId="77777777" w:rsidR="00E3321B" w:rsidRDefault="00000000">
      <w:pPr>
        <w:spacing w:after="480"/>
        <w:jc w:val="center"/>
      </w:pPr>
      <w:r>
        <w:rPr>
          <w:i/>
          <w:color w:val="555555"/>
          <w:sz w:val="28"/>
        </w:rPr>
        <w:t>Grant Application Guidelines</w:t>
      </w:r>
    </w:p>
    <w:p w14:paraId="43B1DCE0" w14:textId="77777777" w:rsidR="00E3321B" w:rsidRDefault="00000000">
      <w:pPr>
        <w:spacing w:after="240"/>
      </w:pPr>
      <w:r>
        <w:rPr>
          <w:b/>
        </w:rPr>
        <w:t xml:space="preserve">Welcome! </w:t>
      </w:r>
      <w:r>
        <w:t>We are dedicated to preserving the global diversity of falconry traditions and ensuring this knowledge is passed down through generations.</w:t>
      </w:r>
    </w:p>
    <w:p w14:paraId="197350C6" w14:textId="77777777" w:rsidR="00E3321B" w:rsidRDefault="00000000">
      <w:pPr>
        <w:keepNext/>
        <w:spacing w:before="280" w:after="80"/>
      </w:pPr>
      <w:r>
        <w:rPr>
          <w:b/>
          <w:color w:val="2E6F5E"/>
          <w:sz w:val="26"/>
        </w:rPr>
        <w:t>Who Can Apply</w:t>
      </w:r>
    </w:p>
    <w:p w14:paraId="77EE75C5" w14:textId="77777777" w:rsidR="00E3321B" w:rsidRDefault="00000000">
      <w:pPr>
        <w:spacing w:after="120"/>
      </w:pPr>
      <w:r>
        <w:rPr>
          <w:b/>
        </w:rPr>
        <w:t xml:space="preserve">We welcome everyone. </w:t>
      </w:r>
      <w:r>
        <w:t xml:space="preserve">Applications are open to individuals from all countries regardless of nationality, citizenship, religion, gender, age, or the local legal status of falconry. When evaluating similar projects, </w:t>
      </w:r>
      <w:r>
        <w:rPr>
          <w:b/>
        </w:rPr>
        <w:t xml:space="preserve">we </w:t>
      </w:r>
      <w:r>
        <w:t>give priority to applications from poorer countries.</w:t>
      </w:r>
    </w:p>
    <w:p w14:paraId="12290F77" w14:textId="77777777" w:rsidR="00E3321B" w:rsidRDefault="00000000">
      <w:pPr>
        <w:keepNext/>
        <w:spacing w:before="280" w:after="80"/>
      </w:pPr>
      <w:r>
        <w:rPr>
          <w:b/>
          <w:color w:val="2E6F5E"/>
          <w:sz w:val="26"/>
        </w:rPr>
        <w:t>What We Fund</w:t>
      </w:r>
    </w:p>
    <w:p w14:paraId="4C42F650" w14:textId="77777777" w:rsidR="00E3321B" w:rsidRDefault="00000000">
      <w:pPr>
        <w:pStyle w:val="ListBullet"/>
        <w:spacing w:after="80"/>
      </w:pPr>
      <w:r>
        <w:rPr>
          <w:b/>
        </w:rPr>
        <w:t>Educational Projects:</w:t>
      </w:r>
      <w:r>
        <w:t xml:space="preserve"> Books, leaflets, posters, and conference proceedings. We prioritize youth, women’s associations, bird conservation, and proper husbandry/veterinary care.</w:t>
      </w:r>
    </w:p>
    <w:p w14:paraId="3FF029BD" w14:textId="77777777" w:rsidR="00E3321B" w:rsidRDefault="00000000">
      <w:pPr>
        <w:pStyle w:val="ListBullet"/>
        <w:spacing w:after="80"/>
      </w:pPr>
      <w:r>
        <w:rPr>
          <w:b/>
        </w:rPr>
        <w:t>Printing Costs:</w:t>
      </w:r>
      <w:r>
        <w:t xml:space="preserve"> We cover direct printing costs paid directly to the printer, provided the final PDF is shared for free on both your website and ours.</w:t>
      </w:r>
    </w:p>
    <w:p w14:paraId="7B7E06DB" w14:textId="77777777" w:rsidR="00E3321B" w:rsidRDefault="00000000">
      <w:pPr>
        <w:pStyle w:val="ListBullet"/>
        <w:spacing w:after="80"/>
      </w:pPr>
      <w:r>
        <w:rPr>
          <w:b/>
        </w:rPr>
        <w:t>Museums:</w:t>
      </w:r>
      <w:r>
        <w:t xml:space="preserve"> Display furniture and physical exhibit glass boxes for falconry museums worldwide.</w:t>
      </w:r>
    </w:p>
    <w:p w14:paraId="2CD9FF8A" w14:textId="77777777" w:rsidR="00E3321B" w:rsidRDefault="00000000">
      <w:pPr>
        <w:pStyle w:val="ListBullet"/>
        <w:spacing w:after="80"/>
      </w:pPr>
      <w:r>
        <w:rPr>
          <w:b/>
        </w:rPr>
        <w:t>Media:</w:t>
      </w:r>
      <w:r>
        <w:t xml:space="preserve"> Non-commercial films and documentaries focused on falconry.</w:t>
      </w:r>
    </w:p>
    <w:p w14:paraId="422D0DE6" w14:textId="77777777" w:rsidR="00E3321B" w:rsidRDefault="00000000">
      <w:pPr>
        <w:keepNext/>
        <w:spacing w:before="280" w:after="80"/>
      </w:pPr>
      <w:r>
        <w:rPr>
          <w:b/>
          <w:color w:val="2E6F5E"/>
          <w:sz w:val="26"/>
        </w:rPr>
        <w:t>What We Do Not Fund</w:t>
      </w:r>
    </w:p>
    <w:p w14:paraId="557B164E" w14:textId="77777777" w:rsidR="00E3321B" w:rsidRDefault="00000000">
      <w:pPr>
        <w:pStyle w:val="ListBullet"/>
        <w:spacing w:after="80"/>
      </w:pPr>
      <w:r>
        <w:rPr>
          <w:b/>
        </w:rPr>
        <w:t>Commercial ventures:</w:t>
      </w:r>
      <w:r>
        <w:t xml:space="preserve"> Breeding centres, commercial books, or films.</w:t>
      </w:r>
    </w:p>
    <w:p w14:paraId="6E13A1CC" w14:textId="77777777" w:rsidR="00E3321B" w:rsidRDefault="00000000">
      <w:pPr>
        <w:pStyle w:val="ListBullet"/>
        <w:spacing w:after="80"/>
      </w:pPr>
      <w:r>
        <w:rPr>
          <w:b/>
        </w:rPr>
        <w:t>Labor costs:</w:t>
      </w:r>
      <w:r>
        <w:t xml:space="preserve"> Preparatory work by authors, editors, or compilers.</w:t>
      </w:r>
    </w:p>
    <w:p w14:paraId="02330BCB" w14:textId="77777777" w:rsidR="00E3321B" w:rsidRDefault="00000000">
      <w:pPr>
        <w:pStyle w:val="ListBullet"/>
        <w:spacing w:after="80"/>
      </w:pPr>
      <w:r>
        <w:rPr>
          <w:b/>
        </w:rPr>
        <w:t>Academic degrees:</w:t>
      </w:r>
      <w:r>
        <w:t xml:space="preserve"> Bachelor's, Master's, or PhD dissertation work.</w:t>
      </w:r>
    </w:p>
    <w:p w14:paraId="7B5827CF" w14:textId="77777777" w:rsidR="00E3321B" w:rsidRDefault="00000000">
      <w:pPr>
        <w:pStyle w:val="ListBullet"/>
        <w:spacing w:after="80"/>
      </w:pPr>
      <w:r>
        <w:rPr>
          <w:b/>
        </w:rPr>
        <w:t>Event hospitality:</w:t>
      </w:r>
      <w:r>
        <w:t xml:space="preserve"> Food, drinks, or coffee breaks during events.</w:t>
      </w:r>
    </w:p>
    <w:p w14:paraId="7FFC31D3" w14:textId="77777777" w:rsidR="00E3321B" w:rsidRDefault="00000000">
      <w:pPr>
        <w:keepNext/>
        <w:spacing w:before="280" w:after="80"/>
      </w:pPr>
      <w:r>
        <w:rPr>
          <w:b/>
          <w:color w:val="2E6F5E"/>
          <w:sz w:val="26"/>
        </w:rPr>
        <w:t>Grant Amounts &amp; Timeline</w:t>
      </w:r>
    </w:p>
    <w:p w14:paraId="091065B7" w14:textId="77777777" w:rsidR="00E3321B" w:rsidRDefault="00000000">
      <w:pPr>
        <w:pStyle w:val="ListBullet"/>
        <w:spacing w:after="80"/>
      </w:pPr>
      <w:r>
        <w:rPr>
          <w:b/>
        </w:rPr>
        <w:t>Funding:</w:t>
      </w:r>
      <w:r>
        <w:t xml:space="preserve"> Grants typically range from £200 to £2,000 (up to £5,000+ in rare, exceptional cases).</w:t>
      </w:r>
    </w:p>
    <w:p w14:paraId="551ACCE9" w14:textId="77777777" w:rsidR="00E3321B" w:rsidRDefault="00000000">
      <w:pPr>
        <w:pStyle w:val="ListBullet"/>
        <w:spacing w:after="80"/>
      </w:pPr>
      <w:r>
        <w:rPr>
          <w:b/>
        </w:rPr>
        <w:t>How to Apply:</w:t>
      </w:r>
      <w:r>
        <w:t xml:space="preserve"> Send your proposal to fht@falcons.co.uk.</w:t>
      </w:r>
    </w:p>
    <w:p w14:paraId="0033DFAA" w14:textId="77777777" w:rsidR="00E3321B" w:rsidRDefault="00000000">
      <w:pPr>
        <w:pStyle w:val="ListBullet"/>
        <w:spacing w:after="80"/>
      </w:pPr>
      <w:r>
        <w:rPr>
          <w:b/>
        </w:rPr>
        <w:t>Process:</w:t>
      </w:r>
      <w:r>
        <w:t xml:space="preserve"> We will respond within one week. If approved by more than 50% of our Directors, we will sign a funding agreement and transfer the money within one month.</w:t>
      </w:r>
    </w:p>
    <w:sectPr w:rsidR="00E3321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6478882">
    <w:abstractNumId w:val="8"/>
  </w:num>
  <w:num w:numId="2" w16cid:durableId="1847404702">
    <w:abstractNumId w:val="6"/>
  </w:num>
  <w:num w:numId="3" w16cid:durableId="1112672189">
    <w:abstractNumId w:val="5"/>
  </w:num>
  <w:num w:numId="4" w16cid:durableId="447966158">
    <w:abstractNumId w:val="4"/>
  </w:num>
  <w:num w:numId="5" w16cid:durableId="956377151">
    <w:abstractNumId w:val="7"/>
  </w:num>
  <w:num w:numId="6" w16cid:durableId="1616712789">
    <w:abstractNumId w:val="3"/>
  </w:num>
  <w:num w:numId="7" w16cid:durableId="54665797">
    <w:abstractNumId w:val="2"/>
  </w:num>
  <w:num w:numId="8" w16cid:durableId="1125343698">
    <w:abstractNumId w:val="1"/>
  </w:num>
  <w:num w:numId="9" w16cid:durableId="1347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1747"/>
    <w:rsid w:val="0015074B"/>
    <w:rsid w:val="0029639D"/>
    <w:rsid w:val="00326F90"/>
    <w:rsid w:val="00AA1D8D"/>
    <w:rsid w:val="00B47730"/>
    <w:rsid w:val="00C27324"/>
    <w:rsid w:val="00CB0664"/>
    <w:rsid w:val="00E33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53037A"/>
  <w14:defaultImageDpi w14:val="300"/>
  <w15:docId w15:val="{0CBE94EB-08EE-46EB-9D77-B167C41B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 Fox</cp:lastModifiedBy>
  <cp:revision>2</cp:revision>
  <dcterms:created xsi:type="dcterms:W3CDTF">2026-09-07T13:05:00Z</dcterms:created>
  <dcterms:modified xsi:type="dcterms:W3CDTF">2026-09-07T13:05:00Z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e78cc6c4-c813-4384-914d-3db1c01ce302</vt:lpwstr>
  </property>
</Properties>
</file>